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Montserrat" w:cs="Montserrat" w:eastAsia="Montserrat" w:hAnsi="Montserrat"/>
          <w:b/>
          <w:bCs/>
          <w:color w:val="996220"/>
          <w:sz w:val="18"/>
          <w:szCs w:val="18"/>
        </w:rPr>
        <w:t xml:space="preserve">WORKSHOP REFERENCE</w:t>
      </w:r>
    </w:p>
    <w:p>
      <w:pPr>
        <w:spacing w:after="160"/>
      </w:pPr>
      <w:r>
        <w:rPr>
          <w:rFonts w:ascii="Montserrat" w:cs="Montserrat" w:eastAsia="Montserrat" w:hAnsi="Montserrat"/>
          <w:b/>
          <w:bCs/>
          <w:color w:val="0D2849"/>
          <w:sz w:val="40"/>
          <w:szCs w:val="40"/>
        </w:rPr>
        <w:t xml:space="preserve">Story Pointing: Estimation Reference Sheet</w:t>
      </w:r>
    </w:p>
    <w:p>
      <w:pPr>
        <w:spacing w:after="120"/>
      </w:pPr>
      <w:r>
        <w:rPr>
          <w:rFonts w:ascii="Montserrat" w:cs="Montserrat" w:eastAsia="Montserrat" w:hAnsi="Montserrat"/>
          <w:color w:val="5A6A80"/>
          <w:sz w:val="20"/>
          <w:szCs w:val="20"/>
        </w:rPr>
        <w:t xml:space="preserve">Print or share this sheet before a story pointing session so the whole team is estimating against the same scale and the same reference stories.</w:t>
      </w:r>
    </w:p>
    <w:p>
      <w:pPr>
        <w:pBdr>
          <w:bottom w:val="single" w:color="F6C882" w:sz="6"/>
        </w:pBdr>
        <w:spacing w:after="100" w:before="200"/>
      </w:pPr>
      <w:r>
        <w:rPr>
          <w:rFonts w:ascii="Montserrat" w:cs="Montserrat" w:eastAsia="Montserrat" w:hAnsi="Montserrat"/>
          <w:b/>
          <w:bCs/>
          <w:color w:val="0D2849"/>
          <w:sz w:val="26"/>
          <w:szCs w:val="26"/>
        </w:rPr>
        <w:t xml:space="preserve">The Point Scale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300"/>
        <w:gridCol w:w="2400"/>
        <w:gridCol w:w="5650"/>
      </w:tblGrid>
      <w:tr>
        <w:trPr>
          <w:tblHeader/>
        </w:trPr>
        <w:tc>
          <w:tcPr>
            <w:tcW w:type="dxa" w:w="1300"/>
            <w:shd w:fill="0D2849" w:val="clear"/>
            <w:tcMar>
              <w:top w:type="dxa" w:w="120"/>
              <w:left w:type="dxa" w:w="160"/>
              <w:bottom w:type="dxa" w:w="120"/>
              <w:right w:type="dxa" w:w="160"/>
            </w:tcMar>
            <w:vAlign w:val="center"/>
          </w:tcPr>
          <w:p>
            <w:pPr>
              <w:jc w:val="center"/>
            </w:pPr>
            <w:r>
              <w:rPr>
                <w:rFonts w:ascii="Montserrat" w:cs="Montserrat" w:eastAsia="Montserrat" w:hAnsi="Montserrat"/>
                <w:b/>
                <w:bCs/>
                <w:color w:val="FFFFFF"/>
                <w:sz w:val="22"/>
                <w:szCs w:val="22"/>
              </w:rPr>
              <w:t xml:space="preserve">PTS</w:t>
            </w:r>
          </w:p>
        </w:tc>
        <w:tc>
          <w:tcPr>
            <w:tcW w:type="dxa" w:w="2400"/>
            <w:shd w:fill="0D2849" w:val="clear"/>
            <w:tcMar>
              <w:top w:type="dxa" w:w="120"/>
              <w:left w:type="dxa" w:w="160"/>
              <w:bottom w:type="dxa" w:w="120"/>
              <w:right w:type="dxa" w:w="160"/>
            </w:tcMar>
            <w:vAlign w:val="center"/>
          </w:tcPr>
          <w:p>
            <w:pPr>
              <w:jc w:val="left"/>
            </w:pPr>
            <w:r>
              <w:rPr>
                <w:rFonts w:ascii="Montserrat" w:cs="Montserrat" w:eastAsia="Montserrat" w:hAnsi="Montserrat"/>
                <w:b/>
                <w:bCs/>
                <w:color w:val="FFFFFF"/>
                <w:sz w:val="22"/>
                <w:szCs w:val="22"/>
              </w:rPr>
              <w:t xml:space="preserve">ANCHOR</w:t>
            </w:r>
          </w:p>
        </w:tc>
        <w:tc>
          <w:tcPr>
            <w:tcW w:type="dxa" w:w="5650"/>
            <w:shd w:fill="0D2849" w:val="clear"/>
            <w:tcMar>
              <w:top w:type="dxa" w:w="120"/>
              <w:left w:type="dxa" w:w="160"/>
              <w:bottom w:type="dxa" w:w="120"/>
              <w:right w:type="dxa" w:w="160"/>
            </w:tcMar>
            <w:vAlign w:val="center"/>
          </w:tcPr>
          <w:p>
            <w:pPr>
              <w:jc w:val="left"/>
            </w:pPr>
            <w:r>
              <w:rPr>
                <w:rFonts w:ascii="Montserrat" w:cs="Montserrat" w:eastAsia="Montserrat" w:hAnsi="Montserrat"/>
                <w:b/>
                <w:bCs/>
                <w:color w:val="FFFFFF"/>
                <w:sz w:val="22"/>
                <w:szCs w:val="22"/>
              </w:rPr>
              <w:t xml:space="preserve">WHAT IT LOOKS LIKE</w:t>
            </w:r>
          </w:p>
        </w:tc>
      </w:tr>
      <w:tr>
        <w:tc>
          <w:tcPr>
            <w:tcW w:type="dxa" w:w="1300"/>
            <w:tcMar>
              <w:top w:type="dxa" w:w="100"/>
              <w:left w:type="dxa" w:w="160"/>
              <w:bottom w:type="dxa" w:w="100"/>
              <w:right w:type="dxa" w:w="160"/>
            </w:tcMar>
            <w:vAlign w:val="center"/>
          </w:tcPr>
          <w:p>
            <w:r>
              <w:rPr>
                <w:rFonts w:ascii="Montserrat" w:cs="Montserrat" w:eastAsia="Montserrat" w:hAnsi="Montserrat"/>
                <w:b/>
                <w:bCs/>
                <w:color w:val="0D2849"/>
                <w:sz w:val="20"/>
                <w:szCs w:val="20"/>
              </w:rPr>
              <w:t xml:space="preserve">1</w:t>
            </w:r>
          </w:p>
        </w:tc>
        <w:tc>
          <w:tcPr>
            <w:tcW w:type="dxa" w:w="2400"/>
            <w:tcMar>
              <w:top w:type="dxa" w:w="100"/>
              <w:left w:type="dxa" w:w="160"/>
              <w:bottom w:type="dxa" w:w="100"/>
              <w:right w:type="dxa" w:w="160"/>
            </w:tcMar>
            <w:vAlign w:val="center"/>
          </w:tcPr>
          <w:p>
            <w:r>
              <w:rPr>
                <w:rFonts w:ascii="Montserrat" w:cs="Montserrat" w:eastAsia="Montserrat" w:hAnsi="Montserrat"/>
                <w:b/>
                <w:bCs/>
                <w:color w:val="0D2849"/>
                <w:sz w:val="20"/>
                <w:szCs w:val="20"/>
              </w:rPr>
              <w:t xml:space="preserve">Trivial</w:t>
            </w:r>
          </w:p>
        </w:tc>
        <w:tc>
          <w:tcPr>
            <w:tcW w:type="dxa" w:w="5650"/>
            <w:tcMar>
              <w:top w:type="dxa" w:w="100"/>
              <w:left w:type="dxa" w:w="160"/>
              <w:bottom w:type="dxa" w:w="100"/>
              <w:right w:type="dxa" w:w="160"/>
            </w:tcMar>
            <w:vAlign w:val="center"/>
          </w:tcPr>
          <w:p>
            <w:r>
              <w:rPr>
                <w:rFonts w:ascii="Montserrat" w:cs="Montserrat" w:eastAsia="Montserrat" w:hAnsi="Montserrat"/>
                <w:b w:val="false"/>
                <w:bCs w:val="false"/>
                <w:color w:val="0D2849"/>
                <w:sz w:val="20"/>
                <w:szCs w:val="20"/>
              </w:rPr>
              <w:t xml:space="preserve">A copy change, config tweak, or one-line fix with no real risk.</w:t>
            </w:r>
          </w:p>
        </w:tc>
      </w:tr>
      <w:tr>
        <w:tc>
          <w:tcPr>
            <w:tcW w:type="dxa" w:w="1300"/>
            <w:shd w:fill="F7F3EC" w:val="clear"/>
            <w:tcMar>
              <w:top w:type="dxa" w:w="100"/>
              <w:left w:type="dxa" w:w="160"/>
              <w:bottom w:type="dxa" w:w="100"/>
              <w:right w:type="dxa" w:w="160"/>
            </w:tcMar>
            <w:vAlign w:val="center"/>
          </w:tcPr>
          <w:p>
            <w:r>
              <w:rPr>
                <w:rFonts w:ascii="Montserrat" w:cs="Montserrat" w:eastAsia="Montserrat" w:hAnsi="Montserrat"/>
                <w:b/>
                <w:bCs/>
                <w:color w:val="0D2849"/>
                <w:sz w:val="20"/>
                <w:szCs w:val="20"/>
              </w:rPr>
              <w:t xml:space="preserve">2</w:t>
            </w:r>
          </w:p>
        </w:tc>
        <w:tc>
          <w:tcPr>
            <w:tcW w:type="dxa" w:w="2400"/>
            <w:shd w:fill="F7F3EC" w:val="clear"/>
            <w:tcMar>
              <w:top w:type="dxa" w:w="100"/>
              <w:left w:type="dxa" w:w="160"/>
              <w:bottom w:type="dxa" w:w="100"/>
              <w:right w:type="dxa" w:w="160"/>
            </w:tcMar>
            <w:vAlign w:val="center"/>
          </w:tcPr>
          <w:p>
            <w:r>
              <w:rPr>
                <w:rFonts w:ascii="Montserrat" w:cs="Montserrat" w:eastAsia="Montserrat" w:hAnsi="Montserrat"/>
                <w:b/>
                <w:bCs/>
                <w:color w:val="0D2849"/>
                <w:sz w:val="20"/>
                <w:szCs w:val="20"/>
              </w:rPr>
              <w:t xml:space="preserve">Small</w:t>
            </w:r>
          </w:p>
        </w:tc>
        <w:tc>
          <w:tcPr>
            <w:tcW w:type="dxa" w:w="5650"/>
            <w:shd w:fill="F7F3EC" w:val="clear"/>
            <w:tcMar>
              <w:top w:type="dxa" w:w="100"/>
              <w:left w:type="dxa" w:w="160"/>
              <w:bottom w:type="dxa" w:w="100"/>
              <w:right w:type="dxa" w:w="160"/>
            </w:tcMar>
            <w:vAlign w:val="center"/>
          </w:tcPr>
          <w:p>
            <w:r>
              <w:rPr>
                <w:rFonts w:ascii="Montserrat" w:cs="Montserrat" w:eastAsia="Montserrat" w:hAnsi="Montserrat"/>
                <w:b w:val="false"/>
                <w:bCs w:val="false"/>
                <w:color w:val="0D2849"/>
                <w:sz w:val="20"/>
                <w:szCs w:val="20"/>
              </w:rPr>
              <w:t xml:space="preserve">A small, well-understood change touching a single component.</w:t>
            </w:r>
          </w:p>
        </w:tc>
      </w:tr>
      <w:tr>
        <w:tc>
          <w:tcPr>
            <w:tcW w:type="dxa" w:w="1300"/>
            <w:tcMar>
              <w:top w:type="dxa" w:w="100"/>
              <w:left w:type="dxa" w:w="160"/>
              <w:bottom w:type="dxa" w:w="100"/>
              <w:right w:type="dxa" w:w="160"/>
            </w:tcMar>
            <w:vAlign w:val="center"/>
          </w:tcPr>
          <w:p>
            <w:r>
              <w:rPr>
                <w:rFonts w:ascii="Montserrat" w:cs="Montserrat" w:eastAsia="Montserrat" w:hAnsi="Montserrat"/>
                <w:b/>
                <w:bCs/>
                <w:color w:val="0D2849"/>
                <w:sz w:val="20"/>
                <w:szCs w:val="20"/>
              </w:rPr>
              <w:t xml:space="preserve">3</w:t>
            </w:r>
          </w:p>
        </w:tc>
        <w:tc>
          <w:tcPr>
            <w:tcW w:type="dxa" w:w="2400"/>
            <w:tcMar>
              <w:top w:type="dxa" w:w="100"/>
              <w:left w:type="dxa" w:w="160"/>
              <w:bottom w:type="dxa" w:w="100"/>
              <w:right w:type="dxa" w:w="160"/>
            </w:tcMar>
            <w:vAlign w:val="center"/>
          </w:tcPr>
          <w:p>
            <w:r>
              <w:rPr>
                <w:rFonts w:ascii="Montserrat" w:cs="Montserrat" w:eastAsia="Montserrat" w:hAnsi="Montserrat"/>
                <w:b/>
                <w:bCs/>
                <w:color w:val="0D2849"/>
                <w:sz w:val="20"/>
                <w:szCs w:val="20"/>
              </w:rPr>
              <w:t xml:space="preserve">Straightforward</w:t>
            </w:r>
          </w:p>
        </w:tc>
        <w:tc>
          <w:tcPr>
            <w:tcW w:type="dxa" w:w="5650"/>
            <w:tcMar>
              <w:top w:type="dxa" w:w="100"/>
              <w:left w:type="dxa" w:w="160"/>
              <w:bottom w:type="dxa" w:w="100"/>
              <w:right w:type="dxa" w:w="160"/>
            </w:tcMar>
            <w:vAlign w:val="center"/>
          </w:tcPr>
          <w:p>
            <w:r>
              <w:rPr>
                <w:rFonts w:ascii="Montserrat" w:cs="Montserrat" w:eastAsia="Montserrat" w:hAnsi="Montserrat"/>
                <w:b w:val="false"/>
                <w:bCs w:val="false"/>
                <w:color w:val="0D2849"/>
                <w:sz w:val="20"/>
                <w:szCs w:val="20"/>
              </w:rPr>
              <w:t xml:space="preserve">Clear scope with a little more code, or one dependency to coordinate.</w:t>
            </w:r>
          </w:p>
        </w:tc>
      </w:tr>
      <w:tr>
        <w:tc>
          <w:tcPr>
            <w:tcW w:type="dxa" w:w="1300"/>
            <w:shd w:fill="F7F3EC" w:val="clear"/>
            <w:tcMar>
              <w:top w:type="dxa" w:w="100"/>
              <w:left w:type="dxa" w:w="160"/>
              <w:bottom w:type="dxa" w:w="100"/>
              <w:right w:type="dxa" w:w="160"/>
            </w:tcMar>
            <w:vAlign w:val="center"/>
          </w:tcPr>
          <w:p>
            <w:r>
              <w:rPr>
                <w:rFonts w:ascii="Montserrat" w:cs="Montserrat" w:eastAsia="Montserrat" w:hAnsi="Montserrat"/>
                <w:b/>
                <w:bCs/>
                <w:color w:val="0D2849"/>
                <w:sz w:val="20"/>
                <w:szCs w:val="20"/>
              </w:rPr>
              <w:t xml:space="preserve">5</w:t>
            </w:r>
          </w:p>
        </w:tc>
        <w:tc>
          <w:tcPr>
            <w:tcW w:type="dxa" w:w="2400"/>
            <w:shd w:fill="F7F3EC" w:val="clear"/>
            <w:tcMar>
              <w:top w:type="dxa" w:w="100"/>
              <w:left w:type="dxa" w:w="160"/>
              <w:bottom w:type="dxa" w:w="100"/>
              <w:right w:type="dxa" w:w="160"/>
            </w:tcMar>
            <w:vAlign w:val="center"/>
          </w:tcPr>
          <w:p>
            <w:r>
              <w:rPr>
                <w:rFonts w:ascii="Montserrat" w:cs="Montserrat" w:eastAsia="Montserrat" w:hAnsi="Montserrat"/>
                <w:b/>
                <w:bCs/>
                <w:color w:val="0D2849"/>
                <w:sz w:val="20"/>
                <w:szCs w:val="20"/>
              </w:rPr>
              <w:t xml:space="preserve">Moderate</w:t>
            </w:r>
          </w:p>
        </w:tc>
        <w:tc>
          <w:tcPr>
            <w:tcW w:type="dxa" w:w="5650"/>
            <w:shd w:fill="F7F3EC" w:val="clear"/>
            <w:tcMar>
              <w:top w:type="dxa" w:w="100"/>
              <w:left w:type="dxa" w:w="160"/>
              <w:bottom w:type="dxa" w:w="100"/>
              <w:right w:type="dxa" w:w="160"/>
            </w:tcMar>
            <w:vAlign w:val="center"/>
          </w:tcPr>
          <w:p>
            <w:r>
              <w:rPr>
                <w:rFonts w:ascii="Montserrat" w:cs="Montserrat" w:eastAsia="Montserrat" w:hAnsi="Montserrat"/>
                <w:b w:val="false"/>
                <w:bCs w:val="false"/>
                <w:color w:val="0D2849"/>
                <w:sz w:val="20"/>
                <w:szCs w:val="20"/>
              </w:rPr>
              <w:t xml:space="preserve">Touches multiple components, or uses a pattern the team hasn't done recently.</w:t>
            </w:r>
          </w:p>
        </w:tc>
      </w:tr>
      <w:tr>
        <w:tc>
          <w:tcPr>
            <w:tcW w:type="dxa" w:w="1300"/>
            <w:tcMar>
              <w:top w:type="dxa" w:w="100"/>
              <w:left w:type="dxa" w:w="160"/>
              <w:bottom w:type="dxa" w:w="100"/>
              <w:right w:type="dxa" w:w="160"/>
            </w:tcMar>
            <w:vAlign w:val="center"/>
          </w:tcPr>
          <w:p>
            <w:r>
              <w:rPr>
                <w:rFonts w:ascii="Montserrat" w:cs="Montserrat" w:eastAsia="Montserrat" w:hAnsi="Montserrat"/>
                <w:b/>
                <w:bCs/>
                <w:color w:val="0D2849"/>
                <w:sz w:val="20"/>
                <w:szCs w:val="20"/>
              </w:rPr>
              <w:t xml:space="preserve">8</w:t>
            </w:r>
          </w:p>
        </w:tc>
        <w:tc>
          <w:tcPr>
            <w:tcW w:type="dxa" w:w="2400"/>
            <w:tcMar>
              <w:top w:type="dxa" w:w="100"/>
              <w:left w:type="dxa" w:w="160"/>
              <w:bottom w:type="dxa" w:w="100"/>
              <w:right w:type="dxa" w:w="160"/>
            </w:tcMar>
            <w:vAlign w:val="center"/>
          </w:tcPr>
          <w:p>
            <w:r>
              <w:rPr>
                <w:rFonts w:ascii="Montserrat" w:cs="Montserrat" w:eastAsia="Montserrat" w:hAnsi="Montserrat"/>
                <w:b/>
                <w:bCs/>
                <w:color w:val="0D2849"/>
                <w:sz w:val="20"/>
                <w:szCs w:val="20"/>
              </w:rPr>
              <w:t xml:space="preserve">Complex</w:t>
            </w:r>
          </w:p>
        </w:tc>
        <w:tc>
          <w:tcPr>
            <w:tcW w:type="dxa" w:w="5650"/>
            <w:tcMar>
              <w:top w:type="dxa" w:w="100"/>
              <w:left w:type="dxa" w:w="160"/>
              <w:bottom w:type="dxa" w:w="100"/>
              <w:right w:type="dxa" w:w="160"/>
            </w:tcMar>
            <w:vAlign w:val="center"/>
          </w:tcPr>
          <w:p>
            <w:r>
              <w:rPr>
                <w:rFonts w:ascii="Montserrat" w:cs="Montserrat" w:eastAsia="Montserrat" w:hAnsi="Montserrat"/>
                <w:b w:val="false"/>
                <w:bCs w:val="false"/>
                <w:color w:val="0D2849"/>
                <w:sz w:val="20"/>
                <w:szCs w:val="20"/>
              </w:rPr>
              <w:t xml:space="preserve">Real unknowns, cross-team coordination, or meaningful design work.</w:t>
            </w:r>
          </w:p>
        </w:tc>
      </w:tr>
      <w:tr>
        <w:tc>
          <w:tcPr>
            <w:tcW w:type="dxa" w:w="1300"/>
            <w:shd w:fill="F7F3EC" w:val="clear"/>
            <w:tcMar>
              <w:top w:type="dxa" w:w="100"/>
              <w:left w:type="dxa" w:w="160"/>
              <w:bottom w:type="dxa" w:w="100"/>
              <w:right w:type="dxa" w:w="160"/>
            </w:tcMar>
            <w:vAlign w:val="center"/>
          </w:tcPr>
          <w:p>
            <w:r>
              <w:rPr>
                <w:rFonts w:ascii="Montserrat" w:cs="Montserrat" w:eastAsia="Montserrat" w:hAnsi="Montserrat"/>
                <w:b/>
                <w:bCs/>
                <w:color w:val="0D2849"/>
                <w:sz w:val="20"/>
                <w:szCs w:val="20"/>
              </w:rPr>
              <w:t xml:space="preserve">13</w:t>
            </w:r>
          </w:p>
        </w:tc>
        <w:tc>
          <w:tcPr>
            <w:tcW w:type="dxa" w:w="2400"/>
            <w:shd w:fill="F7F3EC" w:val="clear"/>
            <w:tcMar>
              <w:top w:type="dxa" w:w="100"/>
              <w:left w:type="dxa" w:w="160"/>
              <w:bottom w:type="dxa" w:w="100"/>
              <w:right w:type="dxa" w:w="160"/>
            </w:tcMar>
            <w:vAlign w:val="center"/>
          </w:tcPr>
          <w:p>
            <w:r>
              <w:rPr>
                <w:rFonts w:ascii="Montserrat" w:cs="Montserrat" w:eastAsia="Montserrat" w:hAnsi="Montserrat"/>
                <w:b/>
                <w:bCs/>
                <w:color w:val="0D2849"/>
                <w:sz w:val="20"/>
                <w:szCs w:val="20"/>
              </w:rPr>
              <w:t xml:space="preserve">Large</w:t>
            </w:r>
          </w:p>
        </w:tc>
        <w:tc>
          <w:tcPr>
            <w:tcW w:type="dxa" w:w="5650"/>
            <w:shd w:fill="F7F3EC" w:val="clear"/>
            <w:tcMar>
              <w:top w:type="dxa" w:w="100"/>
              <w:left w:type="dxa" w:w="160"/>
              <w:bottom w:type="dxa" w:w="100"/>
              <w:right w:type="dxa" w:w="160"/>
            </w:tcMar>
            <w:vAlign w:val="center"/>
          </w:tcPr>
          <w:p>
            <w:r>
              <w:rPr>
                <w:rFonts w:ascii="Montserrat" w:cs="Montserrat" w:eastAsia="Montserrat" w:hAnsi="Montserrat"/>
                <w:b w:val="false"/>
                <w:bCs w:val="false"/>
                <w:color w:val="0D2849"/>
                <w:sz w:val="20"/>
                <w:szCs w:val="20"/>
              </w:rPr>
              <w:t xml:space="preserve">Significant unknowns. Strongly consider splitting before committing.</w:t>
            </w:r>
          </w:p>
        </w:tc>
      </w:tr>
      <w:tr>
        <w:tc>
          <w:tcPr>
            <w:tcW w:type="dxa" w:w="1300"/>
            <w:tcMar>
              <w:top w:type="dxa" w:w="100"/>
              <w:left w:type="dxa" w:w="160"/>
              <w:bottom w:type="dxa" w:w="100"/>
              <w:right w:type="dxa" w:w="160"/>
            </w:tcMar>
            <w:vAlign w:val="center"/>
          </w:tcPr>
          <w:p>
            <w:r>
              <w:rPr>
                <w:rFonts w:ascii="Montserrat" w:cs="Montserrat" w:eastAsia="Montserrat" w:hAnsi="Montserrat"/>
                <w:b/>
                <w:bCs/>
                <w:color w:val="0D2849"/>
                <w:sz w:val="20"/>
                <w:szCs w:val="20"/>
              </w:rPr>
              <w:t xml:space="preserve">21</w:t>
            </w:r>
          </w:p>
        </w:tc>
        <w:tc>
          <w:tcPr>
            <w:tcW w:type="dxa" w:w="2400"/>
            <w:tcMar>
              <w:top w:type="dxa" w:w="100"/>
              <w:left w:type="dxa" w:w="160"/>
              <w:bottom w:type="dxa" w:w="100"/>
              <w:right w:type="dxa" w:w="160"/>
            </w:tcMar>
            <w:vAlign w:val="center"/>
          </w:tcPr>
          <w:p>
            <w:r>
              <w:rPr>
                <w:rFonts w:ascii="Montserrat" w:cs="Montserrat" w:eastAsia="Montserrat" w:hAnsi="Montserrat"/>
                <w:b/>
                <w:bCs/>
                <w:color w:val="0D2849"/>
                <w:sz w:val="20"/>
                <w:szCs w:val="20"/>
              </w:rPr>
              <w:t xml:space="preserve">Needs Breakdown</w:t>
            </w:r>
          </w:p>
        </w:tc>
        <w:tc>
          <w:tcPr>
            <w:tcW w:type="dxa" w:w="5650"/>
            <w:tcMar>
              <w:top w:type="dxa" w:w="100"/>
              <w:left w:type="dxa" w:w="160"/>
              <w:bottom w:type="dxa" w:w="100"/>
              <w:right w:type="dxa" w:w="160"/>
            </w:tcMar>
            <w:vAlign w:val="center"/>
          </w:tcPr>
          <w:p>
            <w:r>
              <w:rPr>
                <w:rFonts w:ascii="Montserrat" w:cs="Montserrat" w:eastAsia="Montserrat" w:hAnsi="Montserrat"/>
                <w:b w:val="false"/>
                <w:bCs w:val="false"/>
                <w:color w:val="0D2849"/>
                <w:sz w:val="20"/>
                <w:szCs w:val="20"/>
              </w:rPr>
              <w:t xml:space="preserve">Too big to estimate with confidence. Split it before pointing it.</w:t>
            </w:r>
          </w:p>
        </w:tc>
      </w:tr>
    </w:tbl>
    <w:p>
      <w:pPr>
        <w:pBdr>
          <w:bottom w:val="single" w:color="F6C882" w:sz="6"/>
        </w:pBdr>
        <w:spacing w:after="100" w:before="200"/>
      </w:pPr>
      <w:r>
        <w:rPr>
          <w:rFonts w:ascii="Montserrat" w:cs="Montserrat" w:eastAsia="Montserrat" w:hAnsi="Montserrat"/>
          <w:b/>
          <w:bCs/>
          <w:color w:val="0D2849"/>
          <w:sz w:val="26"/>
          <w:szCs w:val="26"/>
        </w:rPr>
        <w:t xml:space="preserve">Reference Stories (Fill In)</w:t>
      </w:r>
    </w:p>
    <w:p>
      <w:pPr>
        <w:spacing w:after="120"/>
      </w:pPr>
      <w:r>
        <w:rPr>
          <w:rFonts w:ascii="Montserrat" w:cs="Montserrat" w:eastAsia="Montserrat" w:hAnsi="Montserrat"/>
          <w:color w:val="5A6A80"/>
          <w:sz w:val="20"/>
          <w:szCs w:val="20"/>
        </w:rPr>
        <w:t xml:space="preserve">Before the session, agree on two or three completed stories the team already understands well, and record their point values here. New estimates get anchored against these, not against gut feel.</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300"/>
        <w:gridCol w:w="4200"/>
        <w:gridCol w:w="3850"/>
      </w:tblGrid>
      <w:tr>
        <w:trPr>
          <w:tblHeader/>
        </w:trPr>
        <w:tc>
          <w:tcPr>
            <w:tcW w:type="dxa" w:w="1300"/>
            <w:shd w:fill="996220" w:val="clear"/>
            <w:tcMar>
              <w:top w:type="dxa" w:w="120"/>
              <w:left w:type="dxa" w:w="160"/>
              <w:bottom w:type="dxa" w:w="120"/>
              <w:right w:type="dxa" w:w="160"/>
            </w:tcMar>
            <w:vAlign w:val="center"/>
          </w:tcPr>
          <w:p>
            <w:pPr>
              <w:jc w:val="center"/>
            </w:pPr>
            <w:r>
              <w:rPr>
                <w:rFonts w:ascii="Montserrat" w:cs="Montserrat" w:eastAsia="Montserrat" w:hAnsi="Montserrat"/>
                <w:b/>
                <w:bCs/>
                <w:color w:val="FFFFFF"/>
                <w:sz w:val="22"/>
                <w:szCs w:val="22"/>
              </w:rPr>
              <w:t xml:space="preserve">PTS</w:t>
            </w:r>
          </w:p>
        </w:tc>
        <w:tc>
          <w:tcPr>
            <w:tcW w:type="dxa" w:w="4200"/>
            <w:shd w:fill="996220" w:val="clear"/>
            <w:tcMar>
              <w:top w:type="dxa" w:w="120"/>
              <w:left w:type="dxa" w:w="160"/>
              <w:bottom w:type="dxa" w:w="120"/>
              <w:right w:type="dxa" w:w="160"/>
            </w:tcMar>
            <w:vAlign w:val="center"/>
          </w:tcPr>
          <w:p>
            <w:pPr>
              <w:jc w:val="left"/>
            </w:pPr>
            <w:r>
              <w:rPr>
                <w:rFonts w:ascii="Montserrat" w:cs="Montserrat" w:eastAsia="Montserrat" w:hAnsi="Montserrat"/>
                <w:b/>
                <w:bCs/>
                <w:color w:val="FFFFFF"/>
                <w:sz w:val="22"/>
                <w:szCs w:val="22"/>
              </w:rPr>
              <w:t xml:space="preserve">REFERENCE STORY</w:t>
            </w:r>
          </w:p>
        </w:tc>
        <w:tc>
          <w:tcPr>
            <w:tcW w:type="dxa" w:w="3850"/>
            <w:shd w:fill="996220" w:val="clear"/>
            <w:tcMar>
              <w:top w:type="dxa" w:w="120"/>
              <w:left w:type="dxa" w:w="160"/>
              <w:bottom w:type="dxa" w:w="120"/>
              <w:right w:type="dxa" w:w="160"/>
            </w:tcMar>
            <w:vAlign w:val="center"/>
          </w:tcPr>
          <w:p>
            <w:pPr>
              <w:jc w:val="left"/>
            </w:pPr>
            <w:r>
              <w:rPr>
                <w:rFonts w:ascii="Montserrat" w:cs="Montserrat" w:eastAsia="Montserrat" w:hAnsi="Montserrat"/>
                <w:b/>
                <w:bCs/>
                <w:color w:val="FFFFFF"/>
                <w:sz w:val="22"/>
                <w:szCs w:val="22"/>
              </w:rPr>
              <w:t xml:space="preserve">NOTES</w:t>
            </w:r>
          </w:p>
        </w:tc>
      </w:tr>
      <w:tr>
        <w:tc>
          <w:tcPr>
            <w:tcW w:type="dxa" w:w="1300"/>
            <w:tcMar>
              <w:top w:type="dxa" w:w="100"/>
              <w:left w:type="dxa" w:w="160"/>
              <w:bottom w:type="dxa" w:w="100"/>
              <w:right w:type="dxa" w:w="160"/>
            </w:tcMar>
            <w:vAlign w:val="center"/>
          </w:tcPr>
          <w:p>
            <w:r>
              <w:rPr>
                <w:rFonts w:ascii="Montserrat" w:cs="Montserrat" w:eastAsia="Montserrat" w:hAnsi="Montserrat"/>
                <w:b w:val="false"/>
                <w:bCs w:val="false"/>
                <w:color w:val="0D2849"/>
                <w:sz w:val="20"/>
                <w:szCs w:val="20"/>
              </w:rPr>
              <w:t xml:space="preserve"/>
            </w:r>
          </w:p>
        </w:tc>
        <w:tc>
          <w:tcPr>
            <w:tcW w:type="dxa" w:w="4200"/>
            <w:tcMar>
              <w:top w:type="dxa" w:w="100"/>
              <w:left w:type="dxa" w:w="160"/>
              <w:bottom w:type="dxa" w:w="100"/>
              <w:right w:type="dxa" w:w="160"/>
            </w:tcMar>
            <w:vAlign w:val="center"/>
          </w:tcPr>
          <w:p>
            <w:r>
              <w:rPr>
                <w:rFonts w:ascii="Montserrat" w:cs="Montserrat" w:eastAsia="Montserrat" w:hAnsi="Montserrat"/>
                <w:b w:val="false"/>
                <w:bCs w:val="false"/>
                <w:color w:val="0D2849"/>
                <w:sz w:val="20"/>
                <w:szCs w:val="20"/>
              </w:rPr>
              <w:t xml:space="preserve"/>
            </w:r>
          </w:p>
        </w:tc>
        <w:tc>
          <w:tcPr>
            <w:tcW w:type="dxa" w:w="3850"/>
            <w:tcMar>
              <w:top w:type="dxa" w:w="100"/>
              <w:left w:type="dxa" w:w="160"/>
              <w:bottom w:type="dxa" w:w="100"/>
              <w:right w:type="dxa" w:w="160"/>
            </w:tcMar>
            <w:vAlign w:val="center"/>
          </w:tcPr>
          <w:p>
            <w:r>
              <w:rPr>
                <w:rFonts w:ascii="Montserrat" w:cs="Montserrat" w:eastAsia="Montserrat" w:hAnsi="Montserrat"/>
                <w:b w:val="false"/>
                <w:bCs w:val="false"/>
                <w:color w:val="0D2849"/>
                <w:sz w:val="20"/>
                <w:szCs w:val="20"/>
              </w:rPr>
              <w:t xml:space="preserve"/>
            </w:r>
          </w:p>
        </w:tc>
      </w:tr>
      <w:tr>
        <w:tc>
          <w:tcPr>
            <w:tcW w:type="dxa" w:w="1300"/>
            <w:shd w:fill="F7F3EC" w:val="clear"/>
            <w:tcMar>
              <w:top w:type="dxa" w:w="100"/>
              <w:left w:type="dxa" w:w="160"/>
              <w:bottom w:type="dxa" w:w="100"/>
              <w:right w:type="dxa" w:w="160"/>
            </w:tcMar>
            <w:vAlign w:val="center"/>
          </w:tcPr>
          <w:p>
            <w:r>
              <w:rPr>
                <w:rFonts w:ascii="Montserrat" w:cs="Montserrat" w:eastAsia="Montserrat" w:hAnsi="Montserrat"/>
                <w:b w:val="false"/>
                <w:bCs w:val="false"/>
                <w:color w:val="0D2849"/>
                <w:sz w:val="20"/>
                <w:szCs w:val="20"/>
              </w:rPr>
              <w:t xml:space="preserve"/>
            </w:r>
          </w:p>
        </w:tc>
        <w:tc>
          <w:tcPr>
            <w:tcW w:type="dxa" w:w="4200"/>
            <w:shd w:fill="F7F3EC" w:val="clear"/>
            <w:tcMar>
              <w:top w:type="dxa" w:w="100"/>
              <w:left w:type="dxa" w:w="160"/>
              <w:bottom w:type="dxa" w:w="100"/>
              <w:right w:type="dxa" w:w="160"/>
            </w:tcMar>
            <w:vAlign w:val="center"/>
          </w:tcPr>
          <w:p>
            <w:r>
              <w:rPr>
                <w:rFonts w:ascii="Montserrat" w:cs="Montserrat" w:eastAsia="Montserrat" w:hAnsi="Montserrat"/>
                <w:b w:val="false"/>
                <w:bCs w:val="false"/>
                <w:color w:val="0D2849"/>
                <w:sz w:val="20"/>
                <w:szCs w:val="20"/>
              </w:rPr>
              <w:t xml:space="preserve"/>
            </w:r>
          </w:p>
        </w:tc>
        <w:tc>
          <w:tcPr>
            <w:tcW w:type="dxa" w:w="3850"/>
            <w:shd w:fill="F7F3EC" w:val="clear"/>
            <w:tcMar>
              <w:top w:type="dxa" w:w="100"/>
              <w:left w:type="dxa" w:w="160"/>
              <w:bottom w:type="dxa" w:w="100"/>
              <w:right w:type="dxa" w:w="160"/>
            </w:tcMar>
            <w:vAlign w:val="center"/>
          </w:tcPr>
          <w:p>
            <w:r>
              <w:rPr>
                <w:rFonts w:ascii="Montserrat" w:cs="Montserrat" w:eastAsia="Montserrat" w:hAnsi="Montserrat"/>
                <w:b w:val="false"/>
                <w:bCs w:val="false"/>
                <w:color w:val="0D2849"/>
                <w:sz w:val="20"/>
                <w:szCs w:val="20"/>
              </w:rPr>
              <w:t xml:space="preserve"/>
            </w:r>
          </w:p>
        </w:tc>
      </w:tr>
      <w:tr>
        <w:tc>
          <w:tcPr>
            <w:tcW w:type="dxa" w:w="1300"/>
            <w:tcMar>
              <w:top w:type="dxa" w:w="100"/>
              <w:left w:type="dxa" w:w="160"/>
              <w:bottom w:type="dxa" w:w="100"/>
              <w:right w:type="dxa" w:w="160"/>
            </w:tcMar>
            <w:vAlign w:val="center"/>
          </w:tcPr>
          <w:p>
            <w:r>
              <w:rPr>
                <w:rFonts w:ascii="Montserrat" w:cs="Montserrat" w:eastAsia="Montserrat" w:hAnsi="Montserrat"/>
                <w:b w:val="false"/>
                <w:bCs w:val="false"/>
                <w:color w:val="0D2849"/>
                <w:sz w:val="20"/>
                <w:szCs w:val="20"/>
              </w:rPr>
              <w:t xml:space="preserve"/>
            </w:r>
          </w:p>
        </w:tc>
        <w:tc>
          <w:tcPr>
            <w:tcW w:type="dxa" w:w="4200"/>
            <w:tcMar>
              <w:top w:type="dxa" w:w="100"/>
              <w:left w:type="dxa" w:w="160"/>
              <w:bottom w:type="dxa" w:w="100"/>
              <w:right w:type="dxa" w:w="160"/>
            </w:tcMar>
            <w:vAlign w:val="center"/>
          </w:tcPr>
          <w:p>
            <w:r>
              <w:rPr>
                <w:rFonts w:ascii="Montserrat" w:cs="Montserrat" w:eastAsia="Montserrat" w:hAnsi="Montserrat"/>
                <w:b w:val="false"/>
                <w:bCs w:val="false"/>
                <w:color w:val="0D2849"/>
                <w:sz w:val="20"/>
                <w:szCs w:val="20"/>
              </w:rPr>
              <w:t xml:space="preserve"/>
            </w:r>
          </w:p>
        </w:tc>
        <w:tc>
          <w:tcPr>
            <w:tcW w:type="dxa" w:w="3850"/>
            <w:tcMar>
              <w:top w:type="dxa" w:w="100"/>
              <w:left w:type="dxa" w:w="160"/>
              <w:bottom w:type="dxa" w:w="100"/>
              <w:right w:type="dxa" w:w="160"/>
            </w:tcMar>
            <w:vAlign w:val="center"/>
          </w:tcPr>
          <w:p>
            <w:r>
              <w:rPr>
                <w:rFonts w:ascii="Montserrat" w:cs="Montserrat" w:eastAsia="Montserrat" w:hAnsi="Montserrat"/>
                <w:b w:val="false"/>
                <w:bCs w:val="false"/>
                <w:color w:val="0D2849"/>
                <w:sz w:val="20"/>
                <w:szCs w:val="20"/>
              </w:rPr>
              <w:t xml:space="preserve"/>
            </w:r>
          </w:p>
        </w:tc>
      </w:tr>
    </w:tbl>
    <w:p>
      <w:pPr>
        <w:pBdr>
          <w:bottom w:val="single" w:color="F6C882" w:sz="6"/>
        </w:pBdr>
        <w:spacing w:after="100" w:before="200"/>
      </w:pPr>
      <w:r>
        <w:rPr>
          <w:rFonts w:ascii="Montserrat" w:cs="Montserrat" w:eastAsia="Montserrat" w:hAnsi="Montserrat"/>
          <w:b/>
          <w:bCs/>
          <w:color w:val="0D2849"/>
          <w:sz w:val="26"/>
          <w:szCs w:val="26"/>
        </w:rPr>
        <w:t xml:space="preserve">Facilitation Ground Rules</w:t>
      </w:r>
    </w:p>
    <w:p>
      <w:pPr>
        <w:spacing w:after="100"/>
      </w:pPr>
      <w:r>
        <w:rPr>
          <w:rFonts w:ascii="Montserrat" w:cs="Montserrat" w:eastAsia="Montserrat" w:hAnsi="Montserrat"/>
          <w:b/>
          <w:bCs/>
          <w:color w:val="0D2849"/>
          <w:sz w:val="20"/>
          <w:szCs w:val="20"/>
        </w:rPr>
        <w:t xml:space="preserve">Vote independently, reveal together.  </w:t>
      </w:r>
      <w:r>
        <w:rPr>
          <w:rFonts w:ascii="Montserrat" w:cs="Montserrat" w:eastAsia="Montserrat" w:hAnsi="Montserrat"/>
          <w:color w:val="5A6A80"/>
          <w:sz w:val="20"/>
          <w:szCs w:val="20"/>
        </w:rPr>
        <w:t xml:space="preserve">Don't let the first number spoken anchor everyone who votes after it.</w:t>
      </w:r>
    </w:p>
    <w:p>
      <w:pPr>
        <w:spacing w:after="100"/>
      </w:pPr>
      <w:r>
        <w:rPr>
          <w:rFonts w:ascii="Montserrat" w:cs="Montserrat" w:eastAsia="Montserrat" w:hAnsi="Montserrat"/>
          <w:b/>
          <w:bCs/>
          <w:color w:val="0D2849"/>
          <w:sz w:val="20"/>
          <w:szCs w:val="20"/>
        </w:rPr>
        <w:t xml:space="preserve">Discuss outliers before re-voting.  </w:t>
      </w:r>
      <w:r>
        <w:rPr>
          <w:rFonts w:ascii="Montserrat" w:cs="Montserrat" w:eastAsia="Montserrat" w:hAnsi="Montserrat"/>
          <w:color w:val="5A6A80"/>
          <w:sz w:val="20"/>
          <w:szCs w:val="20"/>
        </w:rPr>
        <w:t xml:space="preserve">High and low voters explain their reasoning first, not to justify a compromise number.</w:t>
      </w:r>
    </w:p>
    <w:p>
      <w:pPr>
        <w:spacing w:after="100"/>
      </w:pPr>
      <w:r>
        <w:rPr>
          <w:rFonts w:ascii="Montserrat" w:cs="Montserrat" w:eastAsia="Montserrat" w:hAnsi="Montserrat"/>
          <w:b/>
          <w:bCs/>
          <w:color w:val="0D2849"/>
          <w:sz w:val="20"/>
          <w:szCs w:val="20"/>
        </w:rPr>
        <w:t xml:space="preserve">Points are relative, not hours.  </w:t>
      </w:r>
      <w:r>
        <w:rPr>
          <w:rFonts w:ascii="Montserrat" w:cs="Montserrat" w:eastAsia="Montserrat" w:hAnsi="Montserrat"/>
          <w:color w:val="5A6A80"/>
          <w:sz w:val="20"/>
          <w:szCs w:val="20"/>
        </w:rPr>
        <w:t xml:space="preserve">Resist the urge to convert a story point into a fixed number of hours.</w:t>
      </w:r>
    </w:p>
    <w:p>
      <w:pPr>
        <w:spacing w:after="100"/>
      </w:pPr>
      <w:r>
        <w:rPr>
          <w:rFonts w:ascii="Montserrat" w:cs="Montserrat" w:eastAsia="Montserrat" w:hAnsi="Montserrat"/>
          <w:b/>
          <w:bCs/>
          <w:color w:val="0D2849"/>
          <w:sz w:val="20"/>
          <w:szCs w:val="20"/>
        </w:rPr>
        <w:t xml:space="preserve">Re-estimate before commitment only.  </w:t>
      </w:r>
      <w:r>
        <w:rPr>
          <w:rFonts w:ascii="Montserrat" w:cs="Montserrat" w:eastAsia="Montserrat" w:hAnsi="Montserrat"/>
          <w:color w:val="5A6A80"/>
          <w:sz w:val="20"/>
          <w:szCs w:val="20"/>
        </w:rPr>
        <w:t xml:space="preserve">Once a sprint starts, the point value is locked; a story that turns out harder gets discovery work, not a new number.</w:t>
      </w:r>
    </w:p>
    <w:p>
      <w:pPr>
        <w:spacing w:after="100"/>
      </w:pPr>
      <w:r>
        <w:rPr>
          <w:rFonts w:ascii="Montserrat" w:cs="Montserrat" w:eastAsia="Montserrat" w:hAnsi="Montserrat"/>
          <w:b/>
          <w:bCs/>
          <w:color w:val="0D2849"/>
          <w:sz w:val="20"/>
          <w:szCs w:val="20"/>
        </w:rPr>
        <w:t xml:space="preserve">Cap the session at 60-90 minutes.  </w:t>
      </w:r>
      <w:r>
        <w:rPr>
          <w:rFonts w:ascii="Montserrat" w:cs="Montserrat" w:eastAsia="Montserrat" w:hAnsi="Montserrat"/>
          <w:color w:val="5A6A80"/>
          <w:sz w:val="20"/>
          <w:szCs w:val="20"/>
        </w:rPr>
        <w:t xml:space="preserve">Estimation quality drops fast once the group is fatigued.</w:t>
      </w:r>
    </w:p>
    <w:sectPr>
      <w:headerReference w:type="default" r:id="rId7"/>
      <w:footerReference w:type="default" r:id="rId8"/>
      <w:pgSz w:w="12240" w:h="15840" w:orient="portrait"/>
      <w:pgMar w:top="540" w:right="900" w:bottom="54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BD1D7" w:sz="4"/>
      </w:pBdr>
      <w:tabs>
        <w:tab w:val="right" w:pos="9350"/>
      </w:tabs>
      <w:spacing w:before="120"/>
    </w:pPr>
    <w:r>
      <w:rPr>
        <w:rFonts w:ascii="Montserrat" w:cs="Montserrat" w:eastAsia="Montserrat" w:hAnsi="Montserrat"/>
        <w:color w:val="5A6A80"/>
        <w:sz w:val="16"/>
        <w:szCs w:val="16"/>
      </w:rPr>
      <w:t xml:space="preserve">Stephens Insight Group  •  stephensinsightgroup.com</w:t>
    </w:r>
    <w:r>
      <w:rPr>
        <w:rFonts w:ascii="Montserrat" w:cs="Montserrat" w:eastAsia="Montserrat" w:hAnsi="Montserrat"/>
        <w:sz w:val="16"/>
        <w:szCs w:val="16"/>
      </w:rPr>
      <w:t xml:space="preserve">	</w:t>
    </w:r>
    <w:r>
      <w:rPr>
        <w:rFonts w:ascii="Montserrat" w:cs="Montserrat" w:eastAsia="Montserrat" w:hAnsi="Montserrat"/>
        <w:color w:val="5A6A80"/>
        <w:sz w:val="16"/>
        <w:szCs w:val="16"/>
      </w:rPr>
      <w:t xml:space="preserve">Story Pointing Workshop Guide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left"/>
    </w:pPr>
    <w:r>
      <w:drawing>
        <wp:inline distT="0" distB="0" distL="0" distR="0">
          <wp:extent cx="1238250" cy="2667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238250" cy="2667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a83ec9824e4799b928d163b0c901674a8a965e39.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2026-08-12T13:50:19.594Z</dcterms:created>
  <dcterms:modified xsi:type="dcterms:W3CDTF">2026-08-12T13:50:19.595Z</dcterms:modified>
</cp:coreProperties>
</file>

<file path=docProps/custom.xml><?xml version="1.0" encoding="utf-8"?>
<Properties xmlns="http://schemas.openxmlformats.org/officeDocument/2006/custom-properties" xmlns:vt="http://schemas.openxmlformats.org/officeDocument/2006/docPropsVTypes"/>
</file>